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CE" w:rsidRDefault="00E520CE" w:rsidP="00E520C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sz w:val="24"/>
          <w:szCs w:val="24"/>
          <w:lang w:eastAsia="ru-RU"/>
        </w:rPr>
      </w:pPr>
      <w:r w:rsidRPr="00E520CE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Телефонный код Махачкала  8(8722)</w:t>
      </w:r>
    </w:p>
    <w:p w:rsidR="00E520CE" w:rsidRPr="00E520CE" w:rsidRDefault="00E520CE" w:rsidP="00E520C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</w:p>
    <w:p w:rsidR="00E520CE" w:rsidRPr="00E520CE" w:rsidRDefault="00E520CE" w:rsidP="00E520C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ru-RU"/>
        </w:rPr>
      </w:pPr>
      <w:r w:rsidRPr="00E520CE">
        <w:rPr>
          <w:rFonts w:ascii="inherit" w:eastAsia="Times New Roman" w:hAnsi="inherit" w:cs="Arial"/>
          <w:b/>
          <w:bCs/>
          <w:sz w:val="27"/>
          <w:szCs w:val="27"/>
          <w:bdr w:val="none" w:sz="0" w:space="0" w:color="auto" w:frame="1"/>
          <w:lang w:eastAsia="ru-RU"/>
        </w:rPr>
        <w:t>Аварийные службы Махачкала</w:t>
      </w:r>
    </w:p>
    <w:p w:rsidR="00E520CE" w:rsidRP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Единая дежурно-диспетчерская служба (Круглосуточно) </w:t>
      </w:r>
      <w:r w:rsidR="009B31A7">
        <w:rPr>
          <w:rFonts w:ascii="inherit" w:eastAsia="Times New Roman" w:hAnsi="inherit" w:cs="Arial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☎" style="width:24pt;height:24pt"/>
        </w:pic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 </w:t>
      </w:r>
      <w:hyperlink r:id="rId5" w:history="1">
        <w:r w:rsidRPr="00E520CE">
          <w:rPr>
            <w:rFonts w:ascii="inherit" w:eastAsia="Times New Roman" w:hAnsi="inherit" w:cs="Arial"/>
            <w:sz w:val="28"/>
            <w:szCs w:val="28"/>
            <w:u w:val="single"/>
            <w:lang w:eastAsia="ru-RU"/>
          </w:rPr>
          <w:t>67-21-53</w:t>
        </w:r>
      </w:hyperlink>
      <w:r w:rsidRPr="00E520CE">
        <w:rPr>
          <w:rFonts w:ascii="inherit" w:eastAsia="Times New Roman" w:hAnsi="inherit" w:cs="Arial"/>
          <w:sz w:val="28"/>
          <w:szCs w:val="28"/>
          <w:lang w:eastAsia="ru-RU"/>
        </w:rPr>
        <w:t>  </w:t>
      </w:r>
      <w:r w:rsidR="009B31A7">
        <w:rPr>
          <w:rFonts w:ascii="inherit" w:eastAsia="Times New Roman" w:hAnsi="inherit" w:cs="Arial"/>
          <w:sz w:val="28"/>
          <w:szCs w:val="28"/>
          <w:lang w:eastAsia="ru-RU"/>
        </w:rPr>
        <w:pict>
          <v:shape id="_x0000_i1026" type="#_x0000_t75" alt="☎" style="width:24pt;height:24pt"/>
        </w:pict>
      </w:r>
      <w:r w:rsidRPr="00E520CE">
        <w:rPr>
          <w:rFonts w:ascii="inherit" w:eastAsia="Times New Roman" w:hAnsi="inherit" w:cs="Arial"/>
          <w:sz w:val="28"/>
          <w:szCs w:val="28"/>
          <w:lang w:eastAsia="ru-RU"/>
        </w:rPr>
        <w:t>  </w:t>
      </w:r>
      <w:hyperlink r:id="rId6" w:history="1">
        <w:r w:rsidRPr="00E520CE">
          <w:rPr>
            <w:rFonts w:ascii="inherit" w:eastAsia="Times New Roman" w:hAnsi="inherit" w:cs="Arial"/>
            <w:sz w:val="28"/>
            <w:szCs w:val="28"/>
            <w:u w:val="single"/>
            <w:lang w:eastAsia="ru-RU"/>
          </w:rPr>
          <w:t>67-21-23</w:t>
        </w:r>
      </w:hyperlink>
    </w:p>
    <w:p w:rsidR="00E520CE" w:rsidRP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</w:p>
    <w:p w:rsidR="00E520CE" w:rsidRP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E520CE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Горячие линии по районам:</w:t>
      </w:r>
    </w:p>
    <w:p w:rsidR="00E520CE" w:rsidRP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по Кировскому району </w:t>
      </w:r>
      <w:r w:rsidR="009B31A7">
        <w:rPr>
          <w:rFonts w:ascii="inherit" w:eastAsia="Times New Roman" w:hAnsi="inherit" w:cs="Arial"/>
          <w:sz w:val="24"/>
          <w:szCs w:val="24"/>
          <w:lang w:eastAsia="ru-RU"/>
        </w:rPr>
        <w:pict>
          <v:shape id="_x0000_i1027" type="#_x0000_t75" alt="☎" style="width:24pt;height:24pt"/>
        </w:pic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 </w:t>
      </w:r>
      <w:hyperlink r:id="rId7" w:history="1">
        <w:r w:rsidRPr="00E520CE">
          <w:rPr>
            <w:rFonts w:ascii="inherit" w:eastAsia="Times New Roman" w:hAnsi="inherit" w:cs="Arial"/>
            <w:sz w:val="24"/>
            <w:szCs w:val="24"/>
            <w:u w:val="single"/>
            <w:lang w:eastAsia="ru-RU"/>
          </w:rPr>
          <w:t>69-50-45</w:t>
        </w:r>
      </w:hyperlink>
    </w:p>
    <w:p w:rsidR="00E520CE" w:rsidRP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E520CE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Городская аварийная </w: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 </w:t>
      </w:r>
      <w:r w:rsidR="009B31A7">
        <w:rPr>
          <w:rFonts w:ascii="inherit" w:eastAsia="Times New Roman" w:hAnsi="inherit" w:cs="Arial"/>
          <w:sz w:val="24"/>
          <w:szCs w:val="24"/>
          <w:lang w:eastAsia="ru-RU"/>
        </w:rPr>
        <w:pict>
          <v:shape id="_x0000_i1028" type="#_x0000_t75" alt="☎" style="width:24pt;height:24pt"/>
        </w:pic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 </w:t>
      </w:r>
      <w:hyperlink r:id="rId8" w:history="1">
        <w:r w:rsidRPr="00E520CE">
          <w:rPr>
            <w:rFonts w:ascii="inherit" w:eastAsia="Times New Roman" w:hAnsi="inherit" w:cs="Arial"/>
            <w:sz w:val="24"/>
            <w:szCs w:val="24"/>
            <w:u w:val="single"/>
            <w:lang w:eastAsia="ru-RU"/>
          </w:rPr>
          <w:t>67-27-31</w:t>
        </w:r>
      </w:hyperlink>
    </w:p>
    <w:p w:rsidR="00E520CE" w:rsidRP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proofErr w:type="spellStart"/>
      <w:r w:rsidRPr="00E520CE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Горводоканал</w:t>
      </w:r>
      <w:proofErr w:type="spellEnd"/>
      <w:r w:rsidRPr="00E520CE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   </w:t>
      </w:r>
      <w:r w:rsidR="009B31A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pict>
          <v:shape id="_x0000_i1029" type="#_x0000_t75" alt="☎" style="width:24pt;height:24pt"/>
        </w:pict>
      </w:r>
      <w:r w:rsidRPr="00E520CE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  </w:t>
      </w:r>
      <w:hyperlink r:id="rId9" w:history="1">
        <w:r w:rsidRPr="00E520CE">
          <w:rPr>
            <w:rFonts w:ascii="inherit" w:eastAsia="Times New Roman" w:hAnsi="inherit" w:cs="Arial"/>
            <w:sz w:val="24"/>
            <w:szCs w:val="24"/>
            <w:u w:val="single"/>
            <w:lang w:eastAsia="ru-RU"/>
          </w:rPr>
          <w:t>67-82-66</w:t>
        </w:r>
      </w:hyperlink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 </w:t>
      </w:r>
      <w:r w:rsidR="009B31A7">
        <w:rPr>
          <w:rFonts w:ascii="inherit" w:eastAsia="Times New Roman" w:hAnsi="inherit" w:cs="Arial"/>
          <w:sz w:val="24"/>
          <w:szCs w:val="24"/>
          <w:lang w:eastAsia="ru-RU"/>
        </w:rPr>
        <w:pict>
          <v:shape id="_x0000_i1030" type="#_x0000_t75" alt="☎" style="width:24pt;height:24pt"/>
        </w:pic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 </w:t>
      </w:r>
      <w:hyperlink r:id="rId10" w:history="1">
        <w:r w:rsidRPr="00E520CE">
          <w:rPr>
            <w:rFonts w:ascii="inherit" w:eastAsia="Times New Roman" w:hAnsi="inherit" w:cs="Arial"/>
            <w:sz w:val="24"/>
            <w:szCs w:val="24"/>
            <w:u w:val="single"/>
            <w:lang w:eastAsia="ru-RU"/>
          </w:rPr>
          <w:t>67-02-19</w:t>
        </w:r>
      </w:hyperlink>
    </w:p>
    <w:p w:rsidR="00E520CE" w:rsidRP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proofErr w:type="spellStart"/>
      <w:r w:rsidRPr="00E520CE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Горэлектросеть</w:t>
      </w:r>
      <w:proofErr w:type="spellEnd"/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 </w:t>
      </w:r>
      <w:r w:rsidR="009B31A7">
        <w:rPr>
          <w:rFonts w:ascii="inherit" w:eastAsia="Times New Roman" w:hAnsi="inherit" w:cs="Arial"/>
          <w:sz w:val="24"/>
          <w:szCs w:val="24"/>
          <w:lang w:eastAsia="ru-RU"/>
        </w:rPr>
        <w:pict>
          <v:shape id="_x0000_i1031" type="#_x0000_t75" alt="☎" style="width:24pt;height:24pt"/>
        </w:pic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</w:t>
      </w:r>
      <w:hyperlink r:id="rId11" w:history="1">
        <w:r w:rsidRPr="00E520CE">
          <w:rPr>
            <w:rFonts w:ascii="inherit" w:eastAsia="Times New Roman" w:hAnsi="inherit" w:cs="Arial"/>
            <w:sz w:val="24"/>
            <w:szCs w:val="24"/>
            <w:u w:val="single"/>
            <w:lang w:eastAsia="ru-RU"/>
          </w:rPr>
          <w:t>67-41-05</w:t>
        </w:r>
      </w:hyperlink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 </w:t>
      </w:r>
      <w:r w:rsidR="009B31A7">
        <w:rPr>
          <w:rFonts w:ascii="inherit" w:eastAsia="Times New Roman" w:hAnsi="inherit" w:cs="Arial"/>
          <w:sz w:val="24"/>
          <w:szCs w:val="24"/>
          <w:lang w:eastAsia="ru-RU"/>
        </w:rPr>
        <w:pict>
          <v:shape id="_x0000_i1032" type="#_x0000_t75" alt="☎" style="width:24pt;height:24pt"/>
        </w:pic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 </w:t>
      </w:r>
      <w:hyperlink r:id="rId12" w:history="1">
        <w:r w:rsidRPr="00E520CE">
          <w:rPr>
            <w:rFonts w:ascii="inherit" w:eastAsia="Times New Roman" w:hAnsi="inherit" w:cs="Arial"/>
            <w:sz w:val="24"/>
            <w:szCs w:val="24"/>
            <w:u w:val="single"/>
            <w:lang w:eastAsia="ru-RU"/>
          </w:rPr>
          <w:t>63-14-03</w:t>
        </w:r>
      </w:hyperlink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(Алиева 119)</w:t>
      </w:r>
    </w:p>
    <w:p w:rsidR="00E520CE" w:rsidRP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E520CE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Теплосети </w: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</w:t>
      </w:r>
      <w:r w:rsidR="009B31A7">
        <w:rPr>
          <w:rFonts w:ascii="inherit" w:eastAsia="Times New Roman" w:hAnsi="inherit" w:cs="Arial"/>
          <w:sz w:val="24"/>
          <w:szCs w:val="24"/>
          <w:lang w:eastAsia="ru-RU"/>
        </w:rPr>
        <w:pict>
          <v:shape id="_x0000_i1033" type="#_x0000_t75" alt="☎" style="width:24pt;height:24pt"/>
        </w:pic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 </w:t>
      </w:r>
      <w:hyperlink r:id="rId13" w:history="1">
        <w:r w:rsidRPr="00E520CE">
          <w:rPr>
            <w:rFonts w:ascii="inherit" w:eastAsia="Times New Roman" w:hAnsi="inherit" w:cs="Arial"/>
            <w:sz w:val="24"/>
            <w:szCs w:val="24"/>
            <w:u w:val="single"/>
            <w:lang w:eastAsia="ru-RU"/>
          </w:rPr>
          <w:t>67-09-01</w:t>
        </w:r>
      </w:hyperlink>
    </w:p>
    <w:p w:rsidR="00E520CE" w:rsidRP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proofErr w:type="spellStart"/>
      <w:r w:rsidRPr="00E520CE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Теплоэнерго</w:t>
      </w:r>
      <w:proofErr w:type="spellEnd"/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</w:t>
      </w:r>
      <w:r w:rsidR="009B31A7">
        <w:rPr>
          <w:rFonts w:ascii="inherit" w:eastAsia="Times New Roman" w:hAnsi="inherit" w:cs="Arial"/>
          <w:sz w:val="24"/>
          <w:szCs w:val="24"/>
          <w:lang w:eastAsia="ru-RU"/>
        </w:rPr>
        <w:pict>
          <v:shape id="_x0000_i1034" type="#_x0000_t75" alt="☎" style="width:24pt;height:24pt"/>
        </w:pic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 </w:t>
      </w:r>
      <w:hyperlink r:id="rId14" w:history="1">
        <w:r w:rsidRPr="00E520CE">
          <w:rPr>
            <w:rFonts w:ascii="inherit" w:eastAsia="Times New Roman" w:hAnsi="inherit" w:cs="Arial"/>
            <w:sz w:val="24"/>
            <w:szCs w:val="24"/>
            <w:u w:val="single"/>
            <w:lang w:eastAsia="ru-RU"/>
          </w:rPr>
          <w:t>62-60-97</w:t>
        </w:r>
      </w:hyperlink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(</w:t>
      </w:r>
      <w:proofErr w:type="spellStart"/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Махачкалатеплэнерго</w:t>
      </w:r>
      <w:proofErr w:type="spellEnd"/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)</w:t>
      </w:r>
    </w:p>
    <w:p w:rsidR="00E520CE" w:rsidRP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E520CE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Горячая линия УЖКХ</w: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</w:t>
      </w:r>
      <w:r w:rsidR="009B31A7">
        <w:rPr>
          <w:rFonts w:ascii="inherit" w:eastAsia="Times New Roman" w:hAnsi="inherit" w:cs="Arial"/>
          <w:sz w:val="24"/>
          <w:szCs w:val="24"/>
          <w:lang w:eastAsia="ru-RU"/>
        </w:rPr>
        <w:pict>
          <v:shape id="_x0000_i1035" type="#_x0000_t75" alt="☎" style="width:24pt;height:24pt"/>
        </w:pic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 </w:t>
      </w:r>
      <w:hyperlink r:id="rId15" w:history="1">
        <w:r w:rsidRPr="00E520CE">
          <w:rPr>
            <w:rFonts w:ascii="inherit" w:eastAsia="Times New Roman" w:hAnsi="inherit" w:cs="Arial"/>
            <w:sz w:val="24"/>
            <w:szCs w:val="24"/>
            <w:u w:val="single"/>
            <w:lang w:eastAsia="ru-RU"/>
          </w:rPr>
          <w:t>62-61-38</w:t>
        </w:r>
      </w:hyperlink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   </w:t>
      </w:r>
      <w:r w:rsidR="009B31A7">
        <w:rPr>
          <w:rFonts w:ascii="inherit" w:eastAsia="Times New Roman" w:hAnsi="inherit" w:cs="Arial"/>
          <w:sz w:val="24"/>
          <w:szCs w:val="24"/>
          <w:lang w:eastAsia="ru-RU"/>
        </w:rPr>
        <w:pict>
          <v:shape id="_x0000_i1036" type="#_x0000_t75" alt="☎" style="width:24pt;height:24pt"/>
        </w:pic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 </w:t>
      </w:r>
      <w:hyperlink r:id="rId16" w:history="1">
        <w:r w:rsidRPr="00E520CE">
          <w:rPr>
            <w:rFonts w:ascii="inherit" w:eastAsia="Times New Roman" w:hAnsi="inherit" w:cs="Arial"/>
            <w:sz w:val="24"/>
            <w:szCs w:val="24"/>
            <w:u w:val="single"/>
            <w:lang w:eastAsia="ru-RU"/>
          </w:rPr>
          <w:t>62-40-67 </w:t>
        </w:r>
      </w:hyperlink>
    </w:p>
    <w:p w:rsidR="00E520CE" w:rsidRP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E520CE">
        <w:rPr>
          <w:rFonts w:ascii="inherit" w:eastAsia="Times New Roman" w:hAnsi="inherit" w:cs="Arial"/>
          <w:sz w:val="24"/>
          <w:szCs w:val="24"/>
          <w:lang w:eastAsia="ru-RU"/>
        </w:rPr>
        <w:br/>
        <w:t xml:space="preserve">управление </w:t>
      </w:r>
      <w:bookmarkStart w:id="0" w:name="_GoBack"/>
      <w:bookmarkEnd w:id="0"/>
      <w:r w:rsidR="009B31A7" w:rsidRPr="00E520CE">
        <w:rPr>
          <w:rFonts w:ascii="inherit" w:eastAsia="Times New Roman" w:hAnsi="inherit" w:cs="Arial"/>
          <w:sz w:val="24"/>
          <w:szCs w:val="24"/>
          <w:lang w:eastAsia="ru-RU"/>
        </w:rPr>
        <w:t>ЖКХ</w:t>
      </w:r>
      <w:r w:rsidR="009B31A7">
        <w:rPr>
          <w:rFonts w:ascii="inherit" w:eastAsia="Times New Roman" w:hAnsi="inherit" w:cs="Arial"/>
          <w:sz w:val="24"/>
          <w:szCs w:val="24"/>
          <w:lang w:eastAsia="ru-RU"/>
        </w:rPr>
        <w:t xml:space="preserve"> </w:t>
      </w:r>
      <w:r w:rsidR="009B31A7" w:rsidRPr="00E520CE">
        <w:rPr>
          <w:rFonts w:ascii="inherit" w:eastAsia="Times New Roman" w:hAnsi="inherit" w:cs="Arial"/>
          <w:sz w:val="24"/>
          <w:szCs w:val="24"/>
          <w:lang w:eastAsia="ru-RU"/>
        </w:rPr>
        <w:t>г.</w:t>
      </w:r>
      <w:r>
        <w:rPr>
          <w:rFonts w:ascii="inherit" w:eastAsia="Times New Roman" w:hAnsi="inherit" w:cs="Arial"/>
          <w:sz w:val="24"/>
          <w:szCs w:val="24"/>
          <w:lang w:eastAsia="ru-RU"/>
        </w:rPr>
        <w:t xml:space="preserve"> </w: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Махачкала Гагарина 90</w:t>
      </w:r>
    </w:p>
    <w:p w:rsidR="00E520CE" w:rsidRP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САХ    </w:t>
      </w:r>
      <w:r w:rsidR="009B31A7">
        <w:rPr>
          <w:rFonts w:ascii="inherit" w:eastAsia="Times New Roman" w:hAnsi="inherit" w:cs="Arial"/>
          <w:sz w:val="24"/>
          <w:szCs w:val="24"/>
          <w:lang w:eastAsia="ru-RU"/>
        </w:rPr>
        <w:pict>
          <v:shape id="_x0000_i1037" type="#_x0000_t75" alt="☎" style="width:24pt;height:24pt"/>
        </w:pic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 </w:t>
      </w:r>
      <w:hyperlink r:id="rId17" w:history="1">
        <w:r w:rsidRPr="00E520CE">
          <w:rPr>
            <w:rFonts w:ascii="inherit" w:eastAsia="Times New Roman" w:hAnsi="inherit" w:cs="Arial"/>
            <w:sz w:val="24"/>
            <w:szCs w:val="24"/>
            <w:u w:val="single"/>
            <w:lang w:eastAsia="ru-RU"/>
          </w:rPr>
          <w:t>61-09-25</w:t>
        </w:r>
      </w:hyperlink>
    </w:p>
    <w:p w:rsidR="00E520CE" w:rsidRP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</w:p>
    <w:p w:rsidR="00E520CE" w:rsidRP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Дежурный при администрации  </w:t>
      </w:r>
      <w:r w:rsidR="009B31A7">
        <w:rPr>
          <w:rFonts w:ascii="inherit" w:eastAsia="Times New Roman" w:hAnsi="inherit" w:cs="Arial"/>
          <w:sz w:val="24"/>
          <w:szCs w:val="24"/>
          <w:lang w:eastAsia="ru-RU"/>
        </w:rPr>
        <w:pict>
          <v:shape id="_x0000_i1038" type="#_x0000_t75" alt="☎" style="width:24pt;height:24pt"/>
        </w:pic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 </w:t>
      </w:r>
      <w:hyperlink r:id="rId18" w:history="1">
        <w:r w:rsidRPr="00E520CE">
          <w:rPr>
            <w:rFonts w:ascii="inherit" w:eastAsia="Times New Roman" w:hAnsi="inherit" w:cs="Arial"/>
            <w:sz w:val="24"/>
            <w:szCs w:val="24"/>
            <w:u w:val="single"/>
            <w:lang w:eastAsia="ru-RU"/>
          </w:rPr>
          <w:t>68-16-87</w:t>
        </w:r>
      </w:hyperlink>
    </w:p>
    <w:p w:rsid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</w:p>
    <w:p w:rsidR="00E520CE" w:rsidRP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</w:p>
    <w:p w:rsidR="00E520CE" w:rsidRP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Горячая линия Главы города Махачкалы </w:t>
      </w:r>
      <w:r w:rsidR="009B31A7">
        <w:rPr>
          <w:rFonts w:ascii="inherit" w:eastAsia="Times New Roman" w:hAnsi="inherit" w:cs="Arial"/>
          <w:sz w:val="24"/>
          <w:szCs w:val="24"/>
          <w:lang w:eastAsia="ru-RU"/>
        </w:rPr>
        <w:pict>
          <v:shape id="_x0000_i1039" type="#_x0000_t75" alt="☎" style="width:24pt;height:24pt"/>
        </w:pic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 </w:t>
      </w:r>
      <w:hyperlink r:id="rId19" w:history="1">
        <w:r w:rsidRPr="00E520CE">
          <w:rPr>
            <w:rFonts w:ascii="inherit" w:eastAsia="Times New Roman" w:hAnsi="inherit" w:cs="Arial"/>
            <w:sz w:val="24"/>
            <w:szCs w:val="24"/>
            <w:u w:val="single"/>
            <w:lang w:eastAsia="ru-RU"/>
          </w:rPr>
          <w:t>67-21-23</w:t>
        </w:r>
      </w:hyperlink>
    </w:p>
    <w:p w:rsid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</w:p>
    <w:p w:rsidR="00E520CE" w:rsidRP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Комбинат благоустройства (САХ) </w:t>
      </w:r>
      <w:r w:rsidR="009B31A7">
        <w:rPr>
          <w:rFonts w:ascii="inherit" w:eastAsia="Times New Roman" w:hAnsi="inherit" w:cs="Arial"/>
          <w:sz w:val="24"/>
          <w:szCs w:val="24"/>
          <w:lang w:eastAsia="ru-RU"/>
        </w:rPr>
        <w:pict>
          <v:shape id="_x0000_i1040" type="#_x0000_t75" alt="☎" style="width:24pt;height:24pt"/>
        </w:pic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 </w:t>
      </w:r>
      <w:hyperlink r:id="rId20" w:history="1">
        <w:r w:rsidRPr="00E520CE">
          <w:rPr>
            <w:rFonts w:ascii="inherit" w:eastAsia="Times New Roman" w:hAnsi="inherit" w:cs="Arial"/>
            <w:sz w:val="24"/>
            <w:szCs w:val="24"/>
            <w:u w:val="single"/>
            <w:lang w:eastAsia="ru-RU"/>
          </w:rPr>
          <w:t>61-09-25</w:t>
        </w:r>
      </w:hyperlink>
    </w:p>
    <w:p w:rsidR="00E520CE" w:rsidRP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</w:p>
    <w:p w:rsidR="00E520CE" w:rsidRP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proofErr w:type="spellStart"/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Ремонтно</w:t>
      </w:r>
      <w:proofErr w:type="spellEnd"/>
      <w:r w:rsidRPr="00E520CE">
        <w:rPr>
          <w:rFonts w:ascii="inherit" w:eastAsia="Times New Roman" w:hAnsi="inherit" w:cs="Arial"/>
          <w:sz w:val="24"/>
          <w:szCs w:val="24"/>
          <w:lang w:eastAsia="ru-RU"/>
        </w:rPr>
        <w:t xml:space="preserve">  — Строительное предприятие (РСП) (отлов собак,  уличное освещение,  подсыпка дорог песком) </w:t>
      </w:r>
      <w:r w:rsidR="009B31A7">
        <w:rPr>
          <w:rFonts w:ascii="inherit" w:eastAsia="Times New Roman" w:hAnsi="inherit" w:cs="Arial"/>
          <w:sz w:val="24"/>
          <w:szCs w:val="24"/>
          <w:lang w:eastAsia="ru-RU"/>
        </w:rPr>
        <w:pict>
          <v:shape id="_x0000_i1041" type="#_x0000_t75" alt="☎" style="width:24pt;height:24pt"/>
        </w:pic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 </w:t>
      </w:r>
      <w:hyperlink r:id="rId21" w:history="1">
        <w:r w:rsidRPr="00E520CE">
          <w:rPr>
            <w:rFonts w:ascii="inherit" w:eastAsia="Times New Roman" w:hAnsi="inherit" w:cs="Arial"/>
            <w:sz w:val="24"/>
            <w:szCs w:val="24"/>
            <w:u w:val="single"/>
            <w:lang w:eastAsia="ru-RU"/>
          </w:rPr>
          <w:t>62-39-81</w:t>
        </w:r>
      </w:hyperlink>
    </w:p>
    <w:p w:rsidR="00E520CE" w:rsidRP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</w:p>
    <w:p w:rsidR="00E520CE" w:rsidRP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Городская аварийно-ремонтная служба (ГАРС) </w:t>
      </w:r>
      <w:r w:rsidR="009B31A7">
        <w:rPr>
          <w:rFonts w:ascii="inherit" w:eastAsia="Times New Roman" w:hAnsi="inherit" w:cs="Arial"/>
          <w:sz w:val="24"/>
          <w:szCs w:val="24"/>
          <w:lang w:eastAsia="ru-RU"/>
        </w:rPr>
        <w:pict>
          <v:shape id="_x0000_i1042" type="#_x0000_t75" alt="☎" style="width:24pt;height:24pt"/>
        </w:pic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 </w:t>
      </w:r>
      <w:hyperlink r:id="rId22" w:history="1">
        <w:r w:rsidRPr="00E520CE">
          <w:rPr>
            <w:rFonts w:ascii="inherit" w:eastAsia="Times New Roman" w:hAnsi="inherit" w:cs="Arial"/>
            <w:sz w:val="24"/>
            <w:szCs w:val="24"/>
            <w:u w:val="single"/>
            <w:lang w:eastAsia="ru-RU"/>
          </w:rPr>
          <w:t>61-08-57</w:t>
        </w:r>
      </w:hyperlink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</w:t>
      </w:r>
      <w:r w:rsidR="009B31A7">
        <w:rPr>
          <w:rFonts w:ascii="inherit" w:eastAsia="Times New Roman" w:hAnsi="inherit" w:cs="Arial"/>
          <w:sz w:val="24"/>
          <w:szCs w:val="24"/>
          <w:lang w:eastAsia="ru-RU"/>
        </w:rPr>
        <w:pict>
          <v:shape id="_x0000_i1043" type="#_x0000_t75" alt="☎" style="width:24pt;height:24pt"/>
        </w:pic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 </w:t>
      </w:r>
      <w:hyperlink r:id="rId23" w:history="1">
        <w:r w:rsidRPr="00E520CE">
          <w:rPr>
            <w:rFonts w:ascii="inherit" w:eastAsia="Times New Roman" w:hAnsi="inherit" w:cs="Arial"/>
            <w:sz w:val="24"/>
            <w:szCs w:val="24"/>
            <w:u w:val="single"/>
            <w:lang w:eastAsia="ru-RU"/>
          </w:rPr>
          <w:t>61-08-79</w:t>
        </w:r>
      </w:hyperlink>
    </w:p>
    <w:p w:rsid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</w:p>
    <w:p w:rsidR="00E520CE" w:rsidRP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</w:p>
    <w:p w:rsid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УЖКХ </w:t>
      </w:r>
      <w:r w:rsidR="009B31A7">
        <w:rPr>
          <w:rFonts w:ascii="inherit" w:eastAsia="Times New Roman" w:hAnsi="inherit" w:cs="Arial"/>
          <w:sz w:val="24"/>
          <w:szCs w:val="24"/>
          <w:lang w:eastAsia="ru-RU"/>
        </w:rPr>
        <w:pict>
          <v:shape id="_x0000_i1044" type="#_x0000_t75" alt="☎" style="width:24pt;height:24pt"/>
        </w:pic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 </w:t>
      </w:r>
      <w:hyperlink r:id="rId24" w:history="1">
        <w:r w:rsidRPr="00E520CE">
          <w:rPr>
            <w:rFonts w:ascii="inherit" w:eastAsia="Times New Roman" w:hAnsi="inherit" w:cs="Arial"/>
            <w:sz w:val="24"/>
            <w:szCs w:val="24"/>
            <w:u w:val="single"/>
            <w:lang w:eastAsia="ru-RU"/>
          </w:rPr>
          <w:t>62-61-38</w:t>
        </w:r>
      </w:hyperlink>
    </w:p>
    <w:p w:rsid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</w:p>
    <w:p w:rsidR="00E520CE" w:rsidRPr="00E520CE" w:rsidRDefault="00E520CE" w:rsidP="00E52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</w:p>
    <w:p w:rsidR="00E520CE" w:rsidRPr="00E520CE" w:rsidRDefault="00E520CE" w:rsidP="00E520CE">
      <w:p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 xml:space="preserve">ЖЭУ № 15 </w:t>
      </w:r>
      <w:r>
        <w:rPr>
          <w:rFonts w:ascii="inherit" w:eastAsia="Times New Roman" w:hAnsi="inherit" w:cs="Arial"/>
          <w:sz w:val="24"/>
          <w:szCs w:val="24"/>
          <w:lang w:eastAsia="ru-RU"/>
        </w:rPr>
        <w:t xml:space="preserve">  Гаджиева         </w: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 </w:t>
      </w:r>
      <w:r w:rsidR="009B31A7">
        <w:rPr>
          <w:rFonts w:ascii="inherit" w:eastAsia="Times New Roman" w:hAnsi="inherit" w:cs="Arial"/>
          <w:sz w:val="24"/>
          <w:szCs w:val="24"/>
          <w:lang w:eastAsia="ru-RU"/>
        </w:rPr>
        <w:pict>
          <v:shape id="_x0000_i1045" type="#_x0000_t75" alt="☎" style="width:24pt;height:24pt"/>
        </w:pic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</w:t>
      </w:r>
      <w:hyperlink r:id="rId25" w:history="1">
        <w:r w:rsidRPr="00E520CE">
          <w:rPr>
            <w:rFonts w:ascii="inherit" w:eastAsia="Times New Roman" w:hAnsi="inherit" w:cs="Arial"/>
            <w:sz w:val="24"/>
            <w:szCs w:val="24"/>
            <w:u w:val="single"/>
            <w:lang w:eastAsia="ru-RU"/>
          </w:rPr>
          <w:t>99-71-49</w:t>
        </w:r>
      </w:hyperlink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  </w:t>
      </w:r>
      <w:r w:rsidR="009B31A7">
        <w:rPr>
          <w:rFonts w:ascii="inherit" w:eastAsia="Times New Roman" w:hAnsi="inherit" w:cs="Arial"/>
          <w:sz w:val="24"/>
          <w:szCs w:val="24"/>
          <w:lang w:eastAsia="ru-RU"/>
        </w:rPr>
        <w:pict>
          <v:shape id="_x0000_i1046" type="#_x0000_t75" alt="☎" style="width:24pt;height:24pt"/>
        </w:pict>
      </w:r>
      <w:r w:rsidRPr="00E520CE">
        <w:rPr>
          <w:rFonts w:ascii="inherit" w:eastAsia="Times New Roman" w:hAnsi="inherit" w:cs="Arial"/>
          <w:sz w:val="24"/>
          <w:szCs w:val="24"/>
          <w:lang w:eastAsia="ru-RU"/>
        </w:rPr>
        <w:t> </w:t>
      </w:r>
      <w:hyperlink r:id="rId26" w:history="1">
        <w:r w:rsidRPr="00E520CE">
          <w:rPr>
            <w:rFonts w:ascii="inherit" w:eastAsia="Times New Roman" w:hAnsi="inherit" w:cs="Arial"/>
            <w:sz w:val="24"/>
            <w:szCs w:val="24"/>
            <w:u w:val="single"/>
            <w:lang w:eastAsia="ru-RU"/>
          </w:rPr>
          <w:t>69-26-60</w:t>
        </w:r>
      </w:hyperlink>
    </w:p>
    <w:p w:rsidR="00E520CE" w:rsidRPr="00E520CE" w:rsidRDefault="00E520CE" w:rsidP="00E520CE">
      <w:pPr>
        <w:spacing w:after="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aps/>
          <w:spacing w:val="20"/>
          <w:sz w:val="21"/>
          <w:szCs w:val="21"/>
          <w:lang w:eastAsia="ru-RU"/>
        </w:rPr>
      </w:pPr>
    </w:p>
    <w:p w:rsidR="007F7F89" w:rsidRDefault="007F7F89"/>
    <w:sectPr w:rsidR="007F7F89" w:rsidSect="00E520CE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7A72"/>
    <w:multiLevelType w:val="multilevel"/>
    <w:tmpl w:val="501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695D0A"/>
    <w:multiLevelType w:val="multilevel"/>
    <w:tmpl w:val="5AB2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20CE"/>
    <w:rsid w:val="007F7F89"/>
    <w:rsid w:val="009B31A7"/>
    <w:rsid w:val="00E5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ECBF1-B881-40AA-B563-510A87AA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F89"/>
  </w:style>
  <w:style w:type="paragraph" w:styleId="3">
    <w:name w:val="heading 3"/>
    <w:basedOn w:val="a"/>
    <w:link w:val="30"/>
    <w:uiPriority w:val="9"/>
    <w:qFormat/>
    <w:rsid w:val="00E520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20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5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20CE"/>
    <w:rPr>
      <w:b/>
      <w:bCs/>
    </w:rPr>
  </w:style>
  <w:style w:type="character" w:styleId="a5">
    <w:name w:val="Hyperlink"/>
    <w:basedOn w:val="a0"/>
    <w:uiPriority w:val="99"/>
    <w:semiHidden/>
    <w:unhideWhenUsed/>
    <w:rsid w:val="00E520CE"/>
    <w:rPr>
      <w:color w:val="0000FF"/>
      <w:u w:val="single"/>
    </w:rPr>
  </w:style>
  <w:style w:type="character" w:customStyle="1" w:styleId="text">
    <w:name w:val="text"/>
    <w:basedOn w:val="a0"/>
    <w:rsid w:val="00E520CE"/>
  </w:style>
  <w:style w:type="paragraph" w:styleId="a6">
    <w:name w:val="Balloon Text"/>
    <w:basedOn w:val="a"/>
    <w:link w:val="a7"/>
    <w:uiPriority w:val="99"/>
    <w:semiHidden/>
    <w:unhideWhenUsed/>
    <w:rsid w:val="009B3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3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08(8722)67-27-31" TargetMode="External"/><Relationship Id="rId13" Type="http://schemas.openxmlformats.org/officeDocument/2006/relationships/hyperlink" Target="tel:%208(8722)67-09-01" TargetMode="External"/><Relationship Id="rId18" Type="http://schemas.openxmlformats.org/officeDocument/2006/relationships/hyperlink" Target="tel:%208(8722)68-16-87" TargetMode="External"/><Relationship Id="rId26" Type="http://schemas.openxmlformats.org/officeDocument/2006/relationships/hyperlink" Target="tel:%208(8722)69-26-60" TargetMode="External"/><Relationship Id="rId3" Type="http://schemas.openxmlformats.org/officeDocument/2006/relationships/settings" Target="settings.xml"/><Relationship Id="rId21" Type="http://schemas.openxmlformats.org/officeDocument/2006/relationships/hyperlink" Target="tel:%208(8722)62-39-81" TargetMode="External"/><Relationship Id="rId7" Type="http://schemas.openxmlformats.org/officeDocument/2006/relationships/hyperlink" Target="tel:%208(8722)69-50-45" TargetMode="External"/><Relationship Id="rId12" Type="http://schemas.openxmlformats.org/officeDocument/2006/relationships/hyperlink" Target="tel:%208(8722)63-14-03" TargetMode="External"/><Relationship Id="rId17" Type="http://schemas.openxmlformats.org/officeDocument/2006/relationships/hyperlink" Target="tel:%208(8722)61-09-25" TargetMode="External"/><Relationship Id="rId25" Type="http://schemas.openxmlformats.org/officeDocument/2006/relationships/hyperlink" Target="tel:%208(8722)99-71-49" TargetMode="External"/><Relationship Id="rId2" Type="http://schemas.openxmlformats.org/officeDocument/2006/relationships/styles" Target="styles.xml"/><Relationship Id="rId16" Type="http://schemas.openxmlformats.org/officeDocument/2006/relationships/hyperlink" Target="tel:%208(8722)62-40-67" TargetMode="External"/><Relationship Id="rId20" Type="http://schemas.openxmlformats.org/officeDocument/2006/relationships/hyperlink" Target="tel:%208(8722)61-09-25" TargetMode="External"/><Relationship Id="rId1" Type="http://schemas.openxmlformats.org/officeDocument/2006/relationships/numbering" Target="numbering.xml"/><Relationship Id="rId6" Type="http://schemas.openxmlformats.org/officeDocument/2006/relationships/hyperlink" Target="tel:%208(8722)67-21-23" TargetMode="External"/><Relationship Id="rId11" Type="http://schemas.openxmlformats.org/officeDocument/2006/relationships/hyperlink" Target="tel:%208(8722)67-41-05" TargetMode="External"/><Relationship Id="rId24" Type="http://schemas.openxmlformats.org/officeDocument/2006/relationships/hyperlink" Target="tel:%208(8722)62-61-38" TargetMode="External"/><Relationship Id="rId5" Type="http://schemas.openxmlformats.org/officeDocument/2006/relationships/hyperlink" Target="tel:%208(8722)67-21-53" TargetMode="External"/><Relationship Id="rId15" Type="http://schemas.openxmlformats.org/officeDocument/2006/relationships/hyperlink" Target="tel:%208(8722)62-61-38" TargetMode="External"/><Relationship Id="rId23" Type="http://schemas.openxmlformats.org/officeDocument/2006/relationships/hyperlink" Target="tel:%208(8722)61-08-79" TargetMode="External"/><Relationship Id="rId28" Type="http://schemas.openxmlformats.org/officeDocument/2006/relationships/theme" Target="theme/theme1.xml"/><Relationship Id="rId10" Type="http://schemas.openxmlformats.org/officeDocument/2006/relationships/hyperlink" Target="tel:%208(8722)67-02-19" TargetMode="External"/><Relationship Id="rId19" Type="http://schemas.openxmlformats.org/officeDocument/2006/relationships/hyperlink" Target="tel:%208(8722)67-21-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%208(8722)67-82-66" TargetMode="External"/><Relationship Id="rId14" Type="http://schemas.openxmlformats.org/officeDocument/2006/relationships/hyperlink" Target="tel:%208(8722)62-60-97" TargetMode="External"/><Relationship Id="rId22" Type="http://schemas.openxmlformats.org/officeDocument/2006/relationships/hyperlink" Target="tel:%208(8722)61-08-5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2021-11-01T06:00:00Z</cp:lastPrinted>
  <dcterms:created xsi:type="dcterms:W3CDTF">2021-10-30T10:40:00Z</dcterms:created>
  <dcterms:modified xsi:type="dcterms:W3CDTF">2021-11-01T06:01:00Z</dcterms:modified>
</cp:coreProperties>
</file>